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00.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451"/>
        <w:gridCol w:w="5549"/>
        <w:tblGridChange w:id="0">
          <w:tblGrid>
            <w:gridCol w:w="3451"/>
            <w:gridCol w:w="5549"/>
          </w:tblGrid>
        </w:tblGridChange>
      </w:tblGrid>
      <w:tr>
        <w:trPr>
          <w:cantSplit w:val="0"/>
          <w:trHeight w:val="1620" w:hRule="atLeast"/>
          <w:tblHeader w:val="0"/>
        </w:trPr>
        <w:tc>
          <w:tcPr>
            <w:tcBorders>
              <w:top w:color="000000" w:space="0" w:sz="0" w:val="nil"/>
              <w:left w:color="000000" w:space="0" w:sz="0" w:val="nil"/>
              <w:bottom w:color="000000" w:space="0" w:sz="0" w:val="nil"/>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50662" cy="936841"/>
                  <wp:effectExtent b="0" l="0" r="0" t="0"/>
                  <wp:docPr descr="telegram-cloud-photo-size-2-5393453316106732674-y.jpg" id="3" name="image1.jpg"/>
                  <a:graphic>
                    <a:graphicData uri="http://schemas.openxmlformats.org/drawingml/2006/picture">
                      <pic:pic>
                        <pic:nvPicPr>
                          <pic:cNvPr descr="telegram-cloud-photo-size-2-5393453316106732674-y.jpg" id="0" name="image1.jpg"/>
                          <pic:cNvPicPr preferRelativeResize="0"/>
                        </pic:nvPicPr>
                        <pic:blipFill>
                          <a:blip r:embed="rId6"/>
                          <a:srcRect b="0" l="0" r="0" t="0"/>
                          <a:stretch>
                            <a:fillRect/>
                          </a:stretch>
                        </pic:blipFill>
                        <pic:spPr>
                          <a:xfrm>
                            <a:off x="0" y="0"/>
                            <a:ext cx="2050662" cy="936841"/>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right" w:leader="none" w:pos="9000"/>
              </w:tabs>
              <w:spacing w:after="0" w:before="0" w:line="240" w:lineRule="auto"/>
              <w:ind w:left="0" w:right="0" w:firstLine="0"/>
              <w:jc w:val="both"/>
              <w:rPr>
                <w:rFonts w:ascii="Times New Roman" w:cs="Times New Roman" w:eastAsia="Times New Roman" w:hAnsi="Times New Roman"/>
                <w:b w:val="0"/>
                <w:i w:val="0"/>
                <w:smallCaps w:val="0"/>
                <w:strike w:val="0"/>
                <w:color w:val="1c458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right" w:leader="none" w:pos="9000"/>
              </w:tabs>
              <w:spacing w:after="0" w:before="0" w:line="240" w:lineRule="auto"/>
              <w:ind w:left="0" w:right="0" w:firstLine="0"/>
              <w:jc w:val="both"/>
              <w:rPr>
                <w:rFonts w:ascii="Times New Roman" w:cs="Times New Roman" w:eastAsia="Times New Roman" w:hAnsi="Times New Roman"/>
                <w:b w:val="0"/>
                <w:i w:val="0"/>
                <w:smallCaps w:val="0"/>
                <w:strike w:val="0"/>
                <w:color w:val="1c458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right" w:leader="none" w:pos="9000"/>
              </w:tabs>
              <w:spacing w:after="0" w:before="0" w:line="240" w:lineRule="auto"/>
              <w:ind w:left="0" w:right="0" w:firstLine="0"/>
              <w:jc w:val="center"/>
              <w:rPr>
                <w:rFonts w:ascii="Comfortaa" w:cs="Comfortaa" w:eastAsia="Comfortaa" w:hAnsi="Comfortaa"/>
                <w:b w:val="1"/>
                <w:i w:val="0"/>
                <w:smallCaps w:val="0"/>
                <w:strike w:val="0"/>
                <w:color w:val="1c4587"/>
                <w:highlight w:val="white"/>
                <w:u w:val="none"/>
                <w:vertAlign w:val="baseline"/>
              </w:rPr>
            </w:pPr>
            <w:r w:rsidDel="00000000" w:rsidR="00000000" w:rsidRPr="00000000">
              <w:rPr>
                <w:rFonts w:ascii="Comfortaa" w:cs="Comfortaa" w:eastAsia="Comfortaa" w:hAnsi="Comfortaa"/>
                <w:b w:val="1"/>
                <w:color w:val="1c4587"/>
                <w:highlight w:val="white"/>
                <w:rtl w:val="0"/>
              </w:rPr>
              <w:t xml:space="preserve">АНО ДПО «Университет персонализированной диетологии и нутрициологии»</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pperplate" w:cs="Copperplate" w:eastAsia="Copperplate" w:hAnsi="Copperplate"/>
                <w:b w:val="0"/>
                <w:i w:val="0"/>
                <w:smallCaps w:val="0"/>
                <w:strike w:val="0"/>
                <w:color w:val="1c4587"/>
                <w:sz w:val="10"/>
                <w:szCs w:val="10"/>
                <w:highlight w:val="white"/>
                <w:u w:val="none"/>
                <w:vertAlign w:val="baseline"/>
              </w:rPr>
            </w:pPr>
            <w:r w:rsidDel="00000000" w:rsidR="00000000" w:rsidRPr="00000000">
              <w:rPr>
                <w:rFonts w:ascii="Copperplate" w:cs="Copperplate" w:eastAsia="Copperplate" w:hAnsi="Copperplate"/>
                <w:b w:val="0"/>
                <w:i w:val="0"/>
                <w:smallCaps w:val="0"/>
                <w:strike w:val="0"/>
                <w:color w:val="1c4587"/>
                <w:sz w:val="10"/>
                <w:szCs w:val="10"/>
                <w:highlight w:val="white"/>
                <w:u w:val="none"/>
                <w:vertAlign w:val="baseline"/>
                <w:rtl w:val="0"/>
              </w:rPr>
              <w:t xml:space="preserve">Образовательная лицензия: 040796 серия 77Л01 N 0011727</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1c4587"/>
                <w:sz w:val="10"/>
                <w:szCs w:val="10"/>
                <w:highlight w:val="white"/>
                <w:u w:val="none"/>
                <w:vertAlign w:val="baseline"/>
              </w:rPr>
            </w:pPr>
            <w:r w:rsidDel="00000000" w:rsidR="00000000" w:rsidRPr="00000000">
              <w:rPr>
                <w:rFonts w:ascii="Copperplate" w:cs="Copperplate" w:eastAsia="Copperplate" w:hAnsi="Copperplate"/>
                <w:b w:val="0"/>
                <w:i w:val="0"/>
                <w:smallCaps w:val="0"/>
                <w:strike w:val="0"/>
                <w:color w:val="1c4587"/>
                <w:sz w:val="10"/>
                <w:szCs w:val="10"/>
                <w:highlight w:val="white"/>
                <w:u w:val="none"/>
                <w:vertAlign w:val="baseline"/>
                <w:rtl w:val="0"/>
              </w:rPr>
              <w:t xml:space="preserve">123112 Москва Пресненская наб., д.12 башня «Федерация» восток, оф.А30</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spacing w:line="276" w:lineRule="auto"/>
        <w:jc w:val="right"/>
        <w:rPr/>
      </w:pPr>
      <w:r w:rsidDel="00000000" w:rsidR="00000000" w:rsidRPr="00000000">
        <w:rPr>
          <w:rtl w:val="0"/>
        </w:rPr>
      </w:r>
    </w:p>
    <w:tbl>
      <w:tblPr>
        <w:tblStyle w:val="Table2"/>
        <w:tblW w:w="90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145"/>
        <w:tblGridChange w:id="0">
          <w:tblGrid>
            <w:gridCol w:w="385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76" w:lineRule="auto"/>
              <w:rPr>
                <w:highlight w:val="white"/>
              </w:rPr>
            </w:pPr>
            <w:r w:rsidDel="00000000" w:rsidR="00000000" w:rsidRPr="00000000">
              <w:rPr>
                <w:highlight w:val="white"/>
                <w:rtl w:val="0"/>
              </w:rPr>
              <w:t xml:space="preserve">№968 от 30.06.2023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76" w:lineRule="auto"/>
              <w:rPr>
                <w:highlight w:val="white"/>
              </w:rPr>
            </w:pPr>
            <w:r w:rsidDel="00000000" w:rsidR="00000000" w:rsidRPr="00000000">
              <w:rPr>
                <w:highlight w:val="white"/>
                <w:rtl w:val="0"/>
              </w:rPr>
              <w:t xml:space="preserve">Главному врачу БУЗ «РЦОЗ МП Министерства здравоохранения Удмуртской Республики»</w:t>
            </w:r>
          </w:p>
          <w:p w:rsidR="00000000" w:rsidDel="00000000" w:rsidP="00000000" w:rsidRDefault="00000000" w:rsidRPr="00000000" w14:paraId="0000000D">
            <w:pPr>
              <w:spacing w:line="276" w:lineRule="auto"/>
              <w:rPr>
                <w:highlight w:val="white"/>
              </w:rPr>
            </w:pPr>
            <w:r w:rsidDel="00000000" w:rsidR="00000000" w:rsidRPr="00000000">
              <w:rPr>
                <w:highlight w:val="white"/>
                <w:rtl w:val="0"/>
              </w:rPr>
              <w:t xml:space="preserve">Поволоцкой Н.В.</w:t>
            </w:r>
          </w:p>
        </w:tc>
      </w:tr>
    </w:tb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 сотрудничестве по реализации</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национального проекта «Демография»</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 Национальной стратегии действий</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 интересах женщин на 2023 - 2030 гг.</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Уважаем</w:t>
      </w:r>
      <w:r w:rsidDel="00000000" w:rsidR="00000000" w:rsidRPr="00000000">
        <w:rPr>
          <w:b w:val="1"/>
          <w:rtl w:val="0"/>
        </w:rPr>
        <w:t xml:space="preserve">ая Наталья Валерьевна!</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Просим Вас рассмотреть возможность и согласовать взаимовыгодные варианты сотрудничества с </w:t>
      </w:r>
      <w:r w:rsidDel="00000000" w:rsidR="00000000" w:rsidRPr="00000000">
        <w:rPr>
          <w:rtl w:val="0"/>
        </w:rPr>
        <w:t xml:space="preserve">АНО ДПО «Университет персонализированной диетологии и нутрициологии» (далее - АНО ДПО УПДН)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части реализации Всероссийского социального благотворительного проекта «Здоровое поколение».</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Улучшение демографической ситуации, а также поддержка семьи, материнства и детства наряду с формированием принципов здорового образа жизни и укреплением традиционных ценностей являются ключевыми векторами развития Российской Федерации.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этой связи </w:t>
      </w:r>
      <w:r w:rsidDel="00000000" w:rsidR="00000000" w:rsidRPr="00000000">
        <w:rPr>
          <w:rtl w:val="0"/>
        </w:rPr>
        <w:t xml:space="preserve">АНО ДПО УПДН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было принято решение о запуске проекта «Здоровое Поколение», ключевая цель которого - создание единого централизованного ресурса о формировании правильного пищевого поведения детей и принципах здорового образа жизни.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настоящий период времени </w:t>
      </w:r>
      <w:r w:rsidDel="00000000" w:rsidR="00000000" w:rsidRPr="00000000">
        <w:rPr>
          <w:rtl w:val="0"/>
        </w:rPr>
        <w:t xml:space="preserve">запущен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сайт</w:t>
      </w:r>
      <w:r w:rsidDel="00000000" w:rsidR="00000000" w:rsidRPr="00000000">
        <w:rPr>
          <w:rtl w:val="0"/>
        </w:rPr>
        <w:t xml:space="preserve"> </w:t>
      </w:r>
      <w:hyperlink r:id="rId7">
        <w:r w:rsidDel="00000000" w:rsidR="00000000" w:rsidRPr="00000000">
          <w:rPr>
            <w:color w:val="1155cc"/>
            <w:u w:val="single"/>
            <w:rtl w:val="0"/>
          </w:rPr>
          <w:t xml:space="preserve">https://zdorovoe-pokolenye.ru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содержащий образовательную программу из 250 уроков для молодых матерей, воспитывающих детей и стремящихся </w:t>
      </w:r>
      <w:r w:rsidDel="00000000" w:rsidR="00000000" w:rsidRPr="00000000">
        <w:rPr>
          <w:rtl w:val="0"/>
        </w:rPr>
        <w:t xml:space="preserve">сформировать основу для их здорового будущего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Для удобства участников проекта разработан и внедрен калькулятор КБЖУ (калорийность, белки, жиры, углеводы). Исходя из индивидуальных расчетов, каждый родитель получит ключ по поддержанию здоровья, профилактике заболеваний, формированию рациона и корректировке дефицитных состояний своего ребенка. Данная программа реализуется для граждан РФ на безвозмездной основе.</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отбору и созданию материала было привлечено более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педиатров, эндокринологов, диетологов, психологов, нутрициологов и иных профильных специалистов, что подтверждает высокий экспертный уровень инициативы.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условиях информационного шума и обилия доступной, но зачастую противоречащей информации, а также высокой нагрузки на медицинский сектор налицо необходимость верифицированных источников, рекомендуемых в том числе и органами государственной власти.</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равных условий к достоверным материалам, включающим видеоуроки, чек-листы, памятки, структурированные сведения в текстовом формате, позволит дать ответы на вопросы, волнующие каждого родителя:</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здоровья ребенка в утробе матери;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правильный выбор первого прикорма;</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факторы, определяющие первые и последующие годы жизни;</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культивация привычек для самостоятельного выбора ребенком полезной еды;</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принципы сбалансированного питания для разного возраста и др.</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Планируется, что за первый год действия проекта число участников состави</w:t>
      </w:r>
      <w:r w:rsidDel="00000000" w:rsidR="00000000" w:rsidRPr="00000000">
        <w:rPr>
          <w:rtl w:val="0"/>
        </w:rPr>
        <w:t xml:space="preserve">т               1 000 000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человек, в числе которых будут как граждане в частном порядке, так и благополучатели социальных и кризисных центров, родильных домов, детских консультаций и поликлиник и т.д. </w:t>
      </w:r>
      <w:r w:rsidDel="00000000" w:rsidR="00000000" w:rsidRPr="00000000">
        <w:rPr>
          <w:rtl w:val="0"/>
        </w:rPr>
        <w:t xml:space="preserve">За первые два месяца работы проекта к нему подключилось 21 000 человек.</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 - то, что мы едим». Увлекаясь различными продиктованными Западом трендами, такими как вегетарианство, отказ от потребления пищи животного происхождения, родители зачастую из лучших побуждений ставят под удар собственных детей. Другой крайностью является фастфуд и восходящая тенденция детского ожирения согласно данным ВОЗ. Формировать алиментарную культуру и закладывать принципы ЗОЖ необходимо с детства, развивая собственную национальную культуру с адаптацией современных знаний и исследований в этой области.</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Здоровье ребенка и психоэмоциональная стабильность матери, присутствие тех, кто готов, с одной стороны, разделить волнения и тревоги и с другой - сформировать островок безопасности с опорой на многолетний опыт - залог формирования здорового поколения и увеличения рождаемости вторых и последующих детей.</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Просим Вас оказать содействие в информировании граждан региона путем распространения информации через социальные сети, сайты, информационные стенды организации.  В ряде регионов, таких как Нижегородская, Смоленская и Рязанская область, Центром общественного здоровья программа проекта «Здоровое поколение» уже внедрена в муниципальные и корпоративные программы в рамках проекта «Укрепление общественного здоровья», а также применяется в медицинских учреждениях 36 регионов.</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tl w:val="0"/>
        </w:rPr>
        <w:t xml:space="preserve">Дополнительно сообщаем, что проект получил высокую экспертизу и поддержку от министерств здравоохранения ряда регионов.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Направляем в Ваш адрес пресс-релиз, </w:t>
      </w:r>
      <w:r w:rsidDel="00000000" w:rsidR="00000000" w:rsidRPr="00000000">
        <w:rPr>
          <w:rtl w:val="0"/>
        </w:rPr>
        <w:t xml:space="preserve">изображение для размещения на стендах и интернет-ресурсах организации, ролик-презентацию проекта, а также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рекомендательные письма. Просим рассмотреть обращение в возможно корот</w:t>
      </w:r>
      <w:r w:rsidDel="00000000" w:rsidR="00000000" w:rsidRPr="00000000">
        <w:rPr>
          <w:rtl w:val="0"/>
        </w:rPr>
        <w:t xml:space="preserve">кий срок и направить ответ посредством электронной почты: </w:t>
      </w:r>
      <w:hyperlink r:id="rId8">
        <w:r w:rsidDel="00000000" w:rsidR="00000000" w:rsidRPr="00000000">
          <w:rPr>
            <w:color w:val="1155cc"/>
            <w:u w:val="single"/>
            <w:rtl w:val="0"/>
          </w:rPr>
          <w:t xml:space="preserve">zdorovoepokolenie@updn.pro</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0"/>
        <w:gridCol w:w="2850"/>
        <w:tblGridChange w:id="0">
          <w:tblGrid>
            <w:gridCol w:w="6150"/>
            <w:gridCol w:w="2850"/>
          </w:tblGrid>
        </w:tblGridChange>
      </w:tblGrid>
      <w:tr>
        <w:trPr>
          <w:cantSplit w:val="0"/>
          <w:trHeight w:val="826.88565340909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ind w:firstLine="709"/>
              <w:rPr/>
            </w:pPr>
            <w:r w:rsidDel="00000000" w:rsidR="00000000" w:rsidRPr="00000000">
              <w:rPr>
                <w:rtl w:val="0"/>
              </w:rPr>
            </w:r>
          </w:p>
          <w:p w:rsidR="00000000" w:rsidDel="00000000" w:rsidP="00000000" w:rsidRDefault="00000000" w:rsidRPr="00000000" w14:paraId="0000002A">
            <w:pPr>
              <w:ind w:firstLine="709"/>
              <w:rPr/>
            </w:pPr>
            <w:r w:rsidDel="00000000" w:rsidR="00000000" w:rsidRPr="00000000">
              <w:rPr>
                <w:rtl w:val="0"/>
              </w:rPr>
              <w:t xml:space="preserve">Генеральный директор </w:t>
            </w:r>
          </w:p>
          <w:p w:rsidR="00000000" w:rsidDel="00000000" w:rsidP="00000000" w:rsidRDefault="00000000" w:rsidRPr="00000000" w14:paraId="0000002B">
            <w:pPr>
              <w:ind w:firstLine="709"/>
              <w:rPr/>
            </w:pPr>
            <w:r w:rsidDel="00000000" w:rsidR="00000000" w:rsidRPr="00000000">
              <w:rPr>
                <w:rtl w:val="0"/>
              </w:rPr>
              <w:t xml:space="preserve">Пустовая К.В.</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0</wp:posOffset>
                  </wp:positionV>
                  <wp:extent cx="1314450" cy="87630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14450" cy="876300"/>
                          </a:xfrm>
                          <a:prstGeom prst="rect"/>
                          <a:ln/>
                        </pic:spPr>
                      </pic:pic>
                    </a:graphicData>
                  </a:graphic>
                </wp:anchor>
              </w:drawing>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ectPr>
          <w:footerReference r:id="rId10" w:type="default"/>
          <w:footerReference r:id="rId11" w:type="first"/>
          <w:pgSz w:h="16840" w:w="11900" w:orient="portrait"/>
          <w:pgMar w:bottom="1133.8582677165355" w:top="1133.8582677165355" w:left="1133.8582677165355" w:right="1133.8582677165355" w:header="1800" w:footer="720"/>
          <w:pgNumType w:start="1"/>
          <w:titlePg w:val="1"/>
        </w:sectPr>
      </w:pPr>
      <w:r w:rsidDel="00000000" w:rsidR="00000000" w:rsidRPr="00000000">
        <w:rPr>
          <w:rtl w:val="0"/>
        </w:rPr>
      </w:r>
    </w:p>
    <w:p w:rsidR="00000000" w:rsidDel="00000000" w:rsidP="00000000" w:rsidRDefault="00000000" w:rsidRPr="00000000" w14:paraId="00000030">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Социальный благотворительный проект «ЗДОРОВОЕ ПОКОЛЕНИЕ»</w:t>
      </w:r>
    </w:p>
    <w:p w:rsidR="00000000" w:rsidDel="00000000" w:rsidP="00000000" w:rsidRDefault="00000000" w:rsidRPr="00000000" w14:paraId="0000003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ВОСПИТАЕМ ЗДОРОВОЕ ПОКОЛЕНИЕ ВМЕСТЕ!</w:t>
      </w:r>
    </w:p>
    <w:p w:rsidR="00000000" w:rsidDel="00000000" w:rsidP="00000000" w:rsidRDefault="00000000" w:rsidRPr="00000000" w14:paraId="0000003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Университет персонализированной диетологии и нутрициологии </w:t>
      </w:r>
      <w:r w:rsidDel="00000000" w:rsidR="00000000" w:rsidRPr="00000000">
        <w:rPr>
          <w:rFonts w:ascii="Arial" w:cs="Arial" w:eastAsia="Arial" w:hAnsi="Arial"/>
          <w:sz w:val="22"/>
          <w:szCs w:val="22"/>
          <w:rtl w:val="0"/>
        </w:rPr>
        <w:t xml:space="preserve">(УПДН) запустил в регионах России онлайн-проект для:</w:t>
      </w:r>
    </w:p>
    <w:p w:rsidR="00000000" w:rsidDel="00000000" w:rsidP="00000000" w:rsidRDefault="00000000" w:rsidRPr="00000000" w14:paraId="000000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родителей подрастающего поколения;</w:t>
      </w:r>
    </w:p>
    <w:p w:rsidR="00000000" w:rsidDel="00000000" w:rsidP="00000000" w:rsidRDefault="00000000" w:rsidRPr="00000000" w14:paraId="0000003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бабушек и дедушек, принимающих активное участие в воспитании внуков;</w:t>
      </w:r>
    </w:p>
    <w:p w:rsidR="00000000" w:rsidDel="00000000" w:rsidP="00000000" w:rsidRDefault="00000000" w:rsidRPr="00000000" w14:paraId="0000003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работников образовательных и медицинских учреждений.</w:t>
      </w:r>
    </w:p>
    <w:p w:rsidR="00000000" w:rsidDel="00000000" w:rsidP="00000000" w:rsidRDefault="00000000" w:rsidRPr="00000000" w14:paraId="0000003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Материалы «Здорового поколения» </w:t>
      </w:r>
      <w:r w:rsidDel="00000000" w:rsidR="00000000" w:rsidRPr="00000000">
        <w:rPr>
          <w:rFonts w:ascii="Arial" w:cs="Arial" w:eastAsia="Arial" w:hAnsi="Arial"/>
          <w:b w:val="1"/>
          <w:sz w:val="22"/>
          <w:szCs w:val="22"/>
          <w:rtl w:val="0"/>
        </w:rPr>
        <w:t xml:space="preserve">разработаны врачами педиатрами, эндокринологами, диетологами и нутрициологами.</w:t>
      </w:r>
      <w:r w:rsidDel="00000000" w:rsidR="00000000" w:rsidRPr="00000000">
        <w:rPr>
          <w:rFonts w:ascii="Arial" w:cs="Arial" w:eastAsia="Arial" w:hAnsi="Arial"/>
          <w:sz w:val="22"/>
          <w:szCs w:val="22"/>
          <w:rtl w:val="0"/>
        </w:rPr>
        <w:t xml:space="preserve"> 50 министерств РФ поддержали и одобрили бесплатную программу для Вас! </w:t>
      </w:r>
    </w:p>
    <w:p w:rsidR="00000000" w:rsidDel="00000000" w:rsidP="00000000" w:rsidRDefault="00000000" w:rsidRPr="00000000" w14:paraId="0000003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Пройдите по ссылке и зарегистрируйтесь прямо сейчас: </w:t>
      </w:r>
    </w:p>
    <w:p w:rsidR="00000000" w:rsidDel="00000000" w:rsidP="00000000" w:rsidRDefault="00000000" w:rsidRPr="00000000" w14:paraId="0000003C">
      <w:pPr>
        <w:spacing w:line="276" w:lineRule="auto"/>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https://zdorovoe-pokolenye.ru</w:t>
        </w:r>
      </w:hyperlink>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250 уроков по самым востребованным темам,</w:t>
      </w:r>
      <w:r w:rsidDel="00000000" w:rsidR="00000000" w:rsidRPr="00000000">
        <w:rPr>
          <w:rFonts w:ascii="Arial" w:cs="Arial" w:eastAsia="Arial" w:hAnsi="Arial"/>
          <w:sz w:val="22"/>
          <w:szCs w:val="22"/>
          <w:rtl w:val="0"/>
        </w:rPr>
        <w:t xml:space="preserve"> гайды и методички, чек-листы и онлайн-дневник содержат ответы на вопросы о:</w:t>
      </w:r>
    </w:p>
    <w:p w:rsidR="00000000" w:rsidDel="00000000" w:rsidP="00000000" w:rsidRDefault="00000000" w:rsidRPr="00000000" w14:paraId="000000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ведении здорового образа жизни;</w:t>
      </w:r>
    </w:p>
    <w:p w:rsidR="00000000" w:rsidDel="00000000" w:rsidP="00000000" w:rsidRDefault="00000000" w:rsidRPr="00000000" w14:paraId="0000004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осознанном подходе к формированию пищевых привычек;</w:t>
      </w:r>
    </w:p>
    <w:p w:rsidR="00000000" w:rsidDel="00000000" w:rsidP="00000000" w:rsidRDefault="00000000" w:rsidRPr="00000000" w14:paraId="0000004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вопросах физического и психологического развития ребёнка; </w:t>
      </w:r>
    </w:p>
    <w:p w:rsidR="00000000" w:rsidDel="00000000" w:rsidP="00000000" w:rsidRDefault="00000000" w:rsidRPr="00000000" w14:paraId="0000004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формировании иммунитета.</w:t>
      </w:r>
    </w:p>
    <w:p w:rsidR="00000000" w:rsidDel="00000000" w:rsidP="00000000" w:rsidRDefault="00000000" w:rsidRPr="00000000" w14:paraId="0000004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b w:val="1"/>
          <w:sz w:val="22"/>
          <w:szCs w:val="22"/>
          <w:rtl w:val="0"/>
        </w:rPr>
        <w:t xml:space="preserve">Проект поможет преодолеть и предупредить появление болезней</w:t>
      </w:r>
      <w:r w:rsidDel="00000000" w:rsidR="00000000" w:rsidRPr="00000000">
        <w:rPr>
          <w:rFonts w:ascii="Arial" w:cs="Arial" w:eastAsia="Arial" w:hAnsi="Arial"/>
          <w:sz w:val="22"/>
          <w:szCs w:val="22"/>
          <w:rtl w:val="0"/>
        </w:rPr>
        <w:t xml:space="preserve">, связанных с:</w:t>
        <w:br w:type="textWrapping"/>
        <w:t xml:space="preserve">- органами ЖКТ;</w:t>
        <w:br w:type="textWrapping"/>
        <w:t xml:space="preserve">- низким иммунным ответом;</w:t>
        <w:br w:type="textWrapping"/>
        <w:t xml:space="preserve">- расстройством пищевого поведения;</w:t>
      </w:r>
    </w:p>
    <w:p w:rsidR="00000000" w:rsidDel="00000000" w:rsidP="00000000" w:rsidRDefault="00000000" w:rsidRPr="00000000" w14:paraId="0000004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дефицитными состояниями минералов и витаминов в организме.</w:t>
      </w:r>
    </w:p>
    <w:p w:rsidR="00000000" w:rsidDel="00000000" w:rsidP="00000000" w:rsidRDefault="00000000" w:rsidRPr="00000000" w14:paraId="0000004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Зарегистрируйтесь и начните заботиться о своем здоровье и здоровье своих детей уже сегодня!</w:t>
      </w:r>
    </w:p>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#здоровоепоколениеупдн</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line="276" w:lineRule="auto"/>
        <w:jc w:val="center"/>
        <w:rPr>
          <w:rFonts w:ascii="Arial" w:cs="Arial" w:eastAsia="Arial" w:hAnsi="Arial"/>
          <w:sz w:val="22"/>
          <w:szCs w:val="22"/>
        </w:rPr>
        <w:sectPr>
          <w:footerReference r:id="rId13" w:type="default"/>
          <w:type w:val="nextPage"/>
          <w:pgSz w:h="16840" w:w="11900" w:orient="portrait"/>
          <w:pgMar w:bottom="1133.8582677165355" w:top="1133.8582677165355" w:left="1133.8582677165355" w:right="1133.8582677165355" w:header="1800" w:footer="720"/>
        </w:sectPr>
      </w:pPr>
      <w:r w:rsidDel="00000000" w:rsidR="00000000" w:rsidRPr="00000000">
        <w:rPr>
          <w:rFonts w:ascii="Arial" w:cs="Arial" w:eastAsia="Arial" w:hAnsi="Arial"/>
          <w:sz w:val="22"/>
          <w:szCs w:val="22"/>
        </w:rPr>
        <w:drawing>
          <wp:inline distB="114300" distT="114300" distL="114300" distR="114300">
            <wp:extent cx="5757790" cy="8880500"/>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57790" cy="88805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467182" cy="5771287"/>
            <wp:effectExtent b="0" l="0" r="0" t="0"/>
            <wp:docPr id="5" name="image4.jpg"/>
            <a:graphic>
              <a:graphicData uri="http://schemas.openxmlformats.org/drawingml/2006/picture">
                <pic:pic>
                  <pic:nvPicPr>
                    <pic:cNvPr id="0" name="image4.jpg"/>
                    <pic:cNvPicPr preferRelativeResize="0"/>
                  </pic:nvPicPr>
                  <pic:blipFill>
                    <a:blip r:embed="rId15"/>
                    <a:srcRect b="0" l="3187" r="1983" t="0"/>
                    <a:stretch>
                      <a:fillRect/>
                    </a:stretch>
                  </pic:blipFill>
                  <pic:spPr>
                    <a:xfrm>
                      <a:off x="0" y="0"/>
                      <a:ext cx="6467182" cy="577128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102440" cy="6108725"/>
            <wp:effectExtent b="0" l="0" r="0" t="0"/>
            <wp:docPr id="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6102440" cy="6108725"/>
                    </a:xfrm>
                    <a:prstGeom prst="rect"/>
                    <a:ln/>
                  </pic:spPr>
                </pic:pic>
              </a:graphicData>
            </a:graphic>
          </wp:inline>
        </w:drawing>
      </w:r>
      <w:r w:rsidDel="00000000" w:rsidR="00000000" w:rsidRPr="00000000">
        <w:rPr>
          <w:rtl w:val="0"/>
        </w:rPr>
      </w:r>
    </w:p>
    <w:sectPr>
      <w:type w:val="nextPage"/>
      <w:pgSz w:h="16840" w:w="11900" w:orient="portrait"/>
      <w:pgMar w:bottom="1133.8582677165355" w:top="1133.8582677165355" w:left="1133.8582677165355" w:right="1133.8582677165355" w:header="180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pperplate"/>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sz w:val="20"/>
        <w:szCs w:val="20"/>
      </w:rPr>
    </w:pPr>
    <w:r w:rsidDel="00000000" w:rsidR="00000000" w:rsidRPr="00000000">
      <w:rPr>
        <w:sz w:val="20"/>
        <w:szCs w:val="20"/>
        <w:rtl w:val="0"/>
      </w:rPr>
      <w:t xml:space="preserve">Контактное лицо:</w:t>
    </w:r>
  </w:p>
  <w:p w:rsidR="00000000" w:rsidDel="00000000" w:rsidP="00000000" w:rsidRDefault="00000000" w:rsidRPr="00000000" w14:paraId="0000004D">
    <w:pPr>
      <w:rPr>
        <w:sz w:val="20"/>
        <w:szCs w:val="20"/>
      </w:rPr>
    </w:pPr>
    <w:r w:rsidDel="00000000" w:rsidR="00000000" w:rsidRPr="00000000">
      <w:rPr>
        <w:sz w:val="20"/>
        <w:szCs w:val="20"/>
        <w:rtl w:val="0"/>
      </w:rPr>
      <w:t xml:space="preserve">Руководитель проекта “Здоровое поколение”</w:t>
    </w:r>
  </w:p>
  <w:p w:rsidR="00000000" w:rsidDel="00000000" w:rsidP="00000000" w:rsidRDefault="00000000" w:rsidRPr="00000000" w14:paraId="0000004E">
    <w:pPr>
      <w:rPr>
        <w:sz w:val="20"/>
        <w:szCs w:val="20"/>
      </w:rPr>
    </w:pPr>
    <w:r w:rsidDel="00000000" w:rsidR="00000000" w:rsidRPr="00000000">
      <w:rPr>
        <w:sz w:val="20"/>
        <w:szCs w:val="20"/>
        <w:rtl w:val="0"/>
      </w:rPr>
      <w:t xml:space="preserve">Хлынова В.А.</w:t>
    </w:r>
  </w:p>
  <w:p w:rsidR="00000000" w:rsidDel="00000000" w:rsidP="00000000" w:rsidRDefault="00000000" w:rsidRPr="00000000" w14:paraId="0000004F">
    <w:pPr>
      <w:rPr>
        <w:rFonts w:ascii="Helvetica Neue" w:cs="Helvetica Neue" w:eastAsia="Helvetica Neue" w:hAnsi="Helvetica Neue"/>
      </w:rPr>
    </w:pPr>
    <w:r w:rsidDel="00000000" w:rsidR="00000000" w:rsidRPr="00000000">
      <w:rPr>
        <w:sz w:val="20"/>
        <w:szCs w:val="20"/>
        <w:rtl w:val="0"/>
      </w:rPr>
      <w:t xml:space="preserve">89171972218</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99999999999943" w:firstLine="697.9999999999998"/>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20" w:firstLine="698"/>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440" w:firstLine="698"/>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160" w:firstLine="698"/>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880" w:firstLine="698"/>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600" w:firstLine="698"/>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320" w:firstLine="698"/>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040" w:firstLine="698"/>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5760" w:firstLine="698"/>
      </w:pPr>
      <w:rPr>
        <w:rFonts w:ascii="Times New Roman" w:cs="Times New Roman" w:eastAsia="Times New Roman" w:hAnsi="Times New Roman"/>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footer" Target="footer3.xml"/><Relationship Id="rId12" Type="http://schemas.openxmlformats.org/officeDocument/2006/relationships/hyperlink" Target="https://zdorovoe-pokolenye.r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jpg"/><Relationship Id="rId14" Type="http://schemas.openxmlformats.org/officeDocument/2006/relationships/image" Target="media/image5.pn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zdorovoe-pokolenye.ru" TargetMode="External"/><Relationship Id="rId8" Type="http://schemas.openxmlformats.org/officeDocument/2006/relationships/hyperlink" Target="mailto:zdorovoepokolenie@updn.p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omfortaa-regular.ttf"/><Relationship Id="rId6"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